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B" w:rsidRPr="001327BB" w:rsidRDefault="00BB787B" w:rsidP="00BB787B">
      <w:pPr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876300" cy="504825"/>
            <wp:effectExtent l="0" t="0" r="0" b="9525"/>
            <wp:wrapSquare wrapText="left"/>
            <wp:docPr id="2" name="Picture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jc w:val="right"/>
        <w:rPr>
          <w:rFonts w:ascii="Calibri" w:hAnsi="Calibri" w:cs="Calibri"/>
        </w:rPr>
      </w:pPr>
      <w:r w:rsidRPr="001327BB">
        <w:rPr>
          <w:rFonts w:ascii="Calibri" w:hAnsi="Calibri" w:cs="Calibri"/>
        </w:rPr>
        <w:t>Architects Registration Board</w:t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on</w:t>
      </w:r>
      <w:r w:rsidR="00D44A14">
        <w:rPr>
          <w:rFonts w:ascii="Calibri" w:hAnsi="Calibri" w:cs="Calibri"/>
          <w:b/>
        </w:rPr>
        <w:t xml:space="preserve"> proposed changes to ARB’s Investigation and Professional Conduct Committee Rules (“the Rules”)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(Organisation)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(email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  <w:u w:val="single"/>
        </w:rPr>
      </w:pPr>
      <w:r w:rsidRPr="00C0290D">
        <w:rPr>
          <w:rFonts w:ascii="Calibri" w:hAnsi="Calibri" w:cs="Calibri"/>
        </w:rPr>
        <w:t>Please complete and return to</w:t>
      </w:r>
      <w:r w:rsidRPr="001327BB">
        <w:rPr>
          <w:rFonts w:ascii="Calibri" w:hAnsi="Calibri" w:cs="Calibri"/>
          <w:b/>
        </w:rPr>
        <w:t xml:space="preserve"> Architects Registration Board, 8 Weymouth Street, London W1W 5BU, </w:t>
      </w:r>
      <w:r w:rsidRPr="00C0290D">
        <w:rPr>
          <w:rFonts w:ascii="Calibri" w:hAnsi="Calibri" w:cs="Calibri"/>
        </w:rPr>
        <w:t xml:space="preserve">by </w:t>
      </w:r>
      <w:smartTag w:uri="urn:schemas-microsoft-com:office:smarttags" w:element="stockticker">
        <w:smartTagPr>
          <w:attr w:name="Hour" w:val="17"/>
          <w:attr w:name="Minute" w:val="0"/>
        </w:smartTagPr>
        <w:r w:rsidRPr="00C0290D">
          <w:rPr>
            <w:rFonts w:ascii="Calibri" w:hAnsi="Calibri" w:cs="Calibri"/>
          </w:rPr>
          <w:t>5pm</w:t>
        </w:r>
      </w:smartTag>
      <w:r w:rsidRPr="00C0290D">
        <w:rPr>
          <w:rFonts w:ascii="Calibri" w:hAnsi="Calibri" w:cs="Calibri"/>
        </w:rPr>
        <w:t xml:space="preserve"> on</w:t>
      </w:r>
      <w:r>
        <w:rPr>
          <w:rFonts w:ascii="Calibri" w:hAnsi="Calibri" w:cs="Calibri"/>
          <w:b/>
        </w:rPr>
        <w:t xml:space="preserve"> </w:t>
      </w:r>
      <w:r w:rsidR="00C0290D">
        <w:rPr>
          <w:rFonts w:ascii="Calibri" w:hAnsi="Calibri" w:cs="Calibri"/>
          <w:b/>
        </w:rPr>
        <w:t>26 October 2018</w:t>
      </w:r>
      <w:r>
        <w:rPr>
          <w:rFonts w:ascii="Calibri" w:hAnsi="Calibri" w:cs="Calibri"/>
          <w:b/>
        </w:rPr>
        <w:t>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F4CFD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C0290D">
        <w:rPr>
          <w:rFonts w:ascii="Calibri" w:hAnsi="Calibri" w:cs="Calibri"/>
        </w:rPr>
        <w:t>You can also</w:t>
      </w:r>
      <w:r w:rsidR="00BB787B" w:rsidRPr="00C0290D">
        <w:rPr>
          <w:rFonts w:ascii="Calibri" w:hAnsi="Calibri" w:cs="Calibri"/>
        </w:rPr>
        <w:t xml:space="preserve"> </w:t>
      </w:r>
      <w:r w:rsidRPr="00C0290D">
        <w:rPr>
          <w:rFonts w:ascii="Calibri" w:hAnsi="Calibri" w:cs="Calibri"/>
        </w:rPr>
        <w:t>submit your completed form</w:t>
      </w:r>
      <w:r w:rsidR="00BB787B" w:rsidRPr="00C0290D">
        <w:rPr>
          <w:rFonts w:ascii="Calibri" w:hAnsi="Calibri" w:cs="Calibri"/>
        </w:rPr>
        <w:t xml:space="preserve"> by email to </w:t>
      </w:r>
      <w:hyperlink r:id="rId6" w:history="1">
        <w:r w:rsidR="00BB787B" w:rsidRPr="0036483E">
          <w:rPr>
            <w:rStyle w:val="Hyperlink"/>
            <w:rFonts w:ascii="Calibri" w:hAnsi="Calibri" w:cs="Calibri"/>
            <w:b/>
          </w:rPr>
          <w:t>professionalstandards@arb.org.uk</w:t>
        </w:r>
      </w:hyperlink>
      <w:r w:rsidR="00BB787B">
        <w:rPr>
          <w:rFonts w:ascii="Calibri" w:hAnsi="Calibri" w:cs="Calibri"/>
          <w:b/>
        </w:rPr>
        <w:t xml:space="preserve"> </w:t>
      </w:r>
      <w:r w:rsidR="00BB787B" w:rsidRPr="00C0290D">
        <w:rPr>
          <w:rFonts w:ascii="Calibri" w:hAnsi="Calibri" w:cs="Calibri"/>
        </w:rPr>
        <w:t>or by fax to 020 7436 5269.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BF4CFD" w:rsidRDefault="00BF4CFD" w:rsidP="00BB787B"/>
    <w:p w:rsidR="004A3F83" w:rsidRDefault="004A3F83" w:rsidP="00BB787B"/>
    <w:p w:rsidR="004A3F83" w:rsidRDefault="004A3F83" w:rsidP="00BB787B"/>
    <w:p w:rsidR="00BB787B" w:rsidRDefault="004A3F83" w:rsidP="00BB787B">
      <w:pPr>
        <w:jc w:val="right"/>
        <w:rPr>
          <w:rFonts w:ascii="Calibri" w:hAnsi="Calibri" w:cs="Calibri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9E82716" wp14:editId="3A306A4F">
            <wp:simplePos x="0" y="0"/>
            <wp:positionH relativeFrom="column">
              <wp:posOffset>7694295</wp:posOffset>
            </wp:positionH>
            <wp:positionV relativeFrom="paragraph">
              <wp:posOffset>-569595</wp:posOffset>
            </wp:positionV>
            <wp:extent cx="876300" cy="504825"/>
            <wp:effectExtent l="0" t="0" r="0" b="9525"/>
            <wp:wrapSquare wrapText="left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7B" w:rsidRPr="001327BB">
        <w:rPr>
          <w:rFonts w:ascii="Calibri" w:hAnsi="Calibri" w:cs="Calibri"/>
        </w:rPr>
        <w:t>Architects Registration Board</w:t>
      </w:r>
    </w:p>
    <w:p w:rsidR="00BB787B" w:rsidRDefault="00BB787B" w:rsidP="00BB787B">
      <w:pP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spacing w:before="57" w:after="57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>Consultation Questions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  <w:r w:rsidRPr="001327BB">
        <w:rPr>
          <w:rFonts w:ascii="Calibri" w:hAnsi="Calibri" w:cs="Calibri"/>
        </w:rPr>
        <w:t>We would welcome your general views, specifically in response to the following questions: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9"/>
      </w:tblGrid>
      <w:tr w:rsidR="00BB787B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BB787B" w:rsidP="00C94BAE">
            <w:pPr>
              <w:rPr>
                <w:rFonts w:ascii="Calibri" w:hAnsi="Calibri" w:cs="Calibri"/>
                <w:b/>
              </w:rPr>
            </w:pPr>
            <w:r w:rsidRPr="001327BB">
              <w:rPr>
                <w:rFonts w:ascii="Calibri" w:hAnsi="Calibri" w:cs="Calibri"/>
                <w:b/>
              </w:rPr>
              <w:t xml:space="preserve">1. </w:t>
            </w:r>
            <w:r w:rsidR="00BF4CFD" w:rsidRPr="00BF4CFD">
              <w:rPr>
                <w:rFonts w:asciiTheme="minorHAnsi" w:hAnsiTheme="minorHAnsi"/>
                <w:b/>
              </w:rPr>
              <w:t>Do you think th</w:t>
            </w:r>
            <w:r w:rsidR="00BF4CFD">
              <w:rPr>
                <w:rFonts w:asciiTheme="minorHAnsi" w:hAnsiTheme="minorHAnsi"/>
                <w:b/>
              </w:rPr>
              <w:t xml:space="preserve">at the proposed changes to the </w:t>
            </w:r>
            <w:r w:rsidR="00BF4CFD" w:rsidRPr="00BF4CFD">
              <w:rPr>
                <w:rFonts w:asciiTheme="minorHAnsi" w:hAnsiTheme="minorHAnsi"/>
                <w:b/>
              </w:rPr>
              <w:t>Rules improve ARB’s regulatory process?</w:t>
            </w:r>
            <w:r w:rsidR="00BF4CF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B787B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  <w:tr w:rsidR="00BB787B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B787B" w:rsidRPr="004A3F83" w:rsidRDefault="00BB787B" w:rsidP="00BF4CFD">
            <w:pPr>
              <w:rPr>
                <w:rFonts w:asciiTheme="minorHAnsi" w:hAnsiTheme="minorHAnsi" w:cs="Calibri"/>
                <w:b/>
              </w:rPr>
            </w:pPr>
            <w:r w:rsidRPr="004A3F83">
              <w:rPr>
                <w:rFonts w:asciiTheme="minorHAnsi" w:hAnsiTheme="minorHAnsi" w:cs="Calibri"/>
                <w:b/>
              </w:rPr>
              <w:t xml:space="preserve">2. </w:t>
            </w:r>
            <w:r w:rsidR="006B494E">
              <w:rPr>
                <w:rFonts w:asciiTheme="minorHAnsi" w:hAnsiTheme="minorHAnsi" w:cs="Calibri"/>
                <w:b/>
              </w:rPr>
              <w:t>Are there o</w:t>
            </w:r>
            <w:r w:rsidR="00BF4CFD">
              <w:rPr>
                <w:rFonts w:asciiTheme="minorHAnsi" w:hAnsiTheme="minorHAnsi" w:cs="Calibri"/>
                <w:b/>
              </w:rPr>
              <w:t>ther</w:t>
            </w:r>
            <w:r w:rsidR="00BF4CFD" w:rsidRPr="00BF4CFD">
              <w:rPr>
                <w:rFonts w:asciiTheme="minorHAnsi" w:hAnsiTheme="minorHAnsi" w:cs="Calibri"/>
                <w:b/>
              </w:rPr>
              <w:t xml:space="preserve"> changes to the disciplinary process that could be made that are not proposed?</w:t>
            </w:r>
            <w:r w:rsidR="00BF4CFD">
              <w:rPr>
                <w:rFonts w:asciiTheme="minorHAnsi" w:hAnsiTheme="minorHAnsi" w:cs="Calibri"/>
                <w:b/>
              </w:rPr>
              <w:t xml:space="preserve"> If so, what?</w:t>
            </w:r>
          </w:p>
        </w:tc>
      </w:tr>
      <w:tr w:rsidR="00BB787B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Default="00BB787B" w:rsidP="008961B0">
            <w:pPr>
              <w:rPr>
                <w:rFonts w:ascii="Calibri" w:hAnsi="Calibri" w:cs="Calibri"/>
              </w:rPr>
            </w:pPr>
          </w:p>
          <w:p w:rsidR="00BB787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  <w:tr w:rsidR="00BB787B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B787B" w:rsidRPr="004A3F83" w:rsidRDefault="00BB787B" w:rsidP="00BB1888">
            <w:pPr>
              <w:rPr>
                <w:rFonts w:asciiTheme="minorHAnsi" w:hAnsiTheme="minorHAnsi" w:cs="Calibri"/>
                <w:b/>
              </w:rPr>
            </w:pPr>
            <w:r w:rsidRPr="004A3F83">
              <w:rPr>
                <w:rFonts w:asciiTheme="minorHAnsi" w:hAnsiTheme="minorHAnsi" w:cs="Calibri"/>
                <w:b/>
              </w:rPr>
              <w:t xml:space="preserve">3. </w:t>
            </w:r>
            <w:r w:rsidR="00BF4CFD">
              <w:rPr>
                <w:rFonts w:asciiTheme="minorHAnsi" w:hAnsiTheme="minorHAnsi"/>
                <w:b/>
              </w:rPr>
              <w:t xml:space="preserve">Will </w:t>
            </w:r>
            <w:r w:rsidR="006B494E">
              <w:rPr>
                <w:rFonts w:asciiTheme="minorHAnsi" w:hAnsiTheme="minorHAnsi"/>
                <w:b/>
              </w:rPr>
              <w:t>any of the</w:t>
            </w:r>
            <w:r w:rsidR="00BF4CFD" w:rsidRPr="00BF4CFD">
              <w:rPr>
                <w:rFonts w:asciiTheme="minorHAnsi" w:hAnsiTheme="minorHAnsi"/>
                <w:b/>
              </w:rPr>
              <w:t xml:space="preserve"> proposed changes </w:t>
            </w:r>
            <w:r w:rsidR="00BF4CFD">
              <w:rPr>
                <w:rFonts w:asciiTheme="minorHAnsi" w:hAnsiTheme="minorHAnsi"/>
                <w:b/>
              </w:rPr>
              <w:t>have an impact</w:t>
            </w:r>
            <w:r w:rsidR="00BF4CFD" w:rsidRPr="00BF4CFD">
              <w:rPr>
                <w:rFonts w:asciiTheme="minorHAnsi" w:hAnsiTheme="minorHAnsi"/>
                <w:b/>
              </w:rPr>
              <w:t xml:space="preserve"> on anyone with protected characteristics?</w:t>
            </w:r>
            <w:r w:rsidR="006B494E">
              <w:rPr>
                <w:rFonts w:asciiTheme="minorHAnsi" w:hAnsiTheme="minorHAnsi"/>
                <w:b/>
              </w:rPr>
              <w:t xml:space="preserve"> If so, in what way?</w:t>
            </w:r>
          </w:p>
        </w:tc>
      </w:tr>
      <w:tr w:rsidR="00BB787B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6F3638" w:rsidRDefault="006F3638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  <w:b/>
              </w:rPr>
            </w:pPr>
          </w:p>
        </w:tc>
      </w:tr>
      <w:tr w:rsidR="00BB787B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BB787B" w:rsidP="00BF4C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 4</w:t>
            </w:r>
            <w:r w:rsidRPr="001327BB">
              <w:rPr>
                <w:rFonts w:ascii="Calibri" w:hAnsi="Calibri" w:cs="Calibri"/>
                <w:b/>
              </w:rPr>
              <w:t xml:space="preserve">. </w:t>
            </w:r>
            <w:r w:rsidR="00BF4CFD">
              <w:rPr>
                <w:rFonts w:ascii="Calibri" w:hAnsi="Calibri" w:cs="Calibri"/>
                <w:b/>
              </w:rPr>
              <w:t>Do you think the r</w:t>
            </w:r>
            <w:r w:rsidR="00BF4CFD" w:rsidRPr="00BF4CFD">
              <w:rPr>
                <w:rFonts w:ascii="Calibri" w:hAnsi="Calibri" w:cs="Calibri"/>
                <w:b/>
              </w:rPr>
              <w:t>emo</w:t>
            </w:r>
            <w:r w:rsidR="00BF4CFD">
              <w:rPr>
                <w:rFonts w:ascii="Calibri" w:hAnsi="Calibri" w:cs="Calibri"/>
                <w:b/>
              </w:rPr>
              <w:t>val of the Clerk to the PCC is an appropriate and proportionate change?</w:t>
            </w:r>
          </w:p>
        </w:tc>
      </w:tr>
      <w:tr w:rsidR="00BB787B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6F3638" w:rsidRDefault="006F3638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  <w:b/>
              </w:rPr>
            </w:pPr>
          </w:p>
        </w:tc>
      </w:tr>
      <w:tr w:rsidR="00BF4CFD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F4CFD" w:rsidRDefault="00BF4CFD" w:rsidP="008961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Please provide any other comments you wish to make below.</w:t>
            </w:r>
          </w:p>
        </w:tc>
      </w:tr>
      <w:tr w:rsidR="00BF4CFD" w:rsidRPr="001327BB" w:rsidTr="006B494E">
        <w:tc>
          <w:tcPr>
            <w:tcW w:w="13149" w:type="dxa"/>
            <w:shd w:val="clear" w:color="auto" w:fill="auto"/>
            <w:tcMar>
              <w:top w:w="85" w:type="dxa"/>
              <w:bottom w:w="85" w:type="dxa"/>
            </w:tcMar>
          </w:tcPr>
          <w:p w:rsidR="00BF4CFD" w:rsidRDefault="00BF4CFD" w:rsidP="008961B0">
            <w:pPr>
              <w:rPr>
                <w:rFonts w:ascii="Calibri" w:hAnsi="Calibri" w:cs="Calibri"/>
                <w:b/>
              </w:rPr>
            </w:pPr>
          </w:p>
          <w:p w:rsidR="00BF4CFD" w:rsidRDefault="00BF4CFD" w:rsidP="008961B0">
            <w:pPr>
              <w:rPr>
                <w:rFonts w:ascii="Calibri" w:hAnsi="Calibri" w:cs="Calibri"/>
                <w:b/>
              </w:rPr>
            </w:pPr>
          </w:p>
          <w:p w:rsidR="00BF4CFD" w:rsidRDefault="00BF4CFD" w:rsidP="008961B0">
            <w:pPr>
              <w:rPr>
                <w:rFonts w:ascii="Calibri" w:hAnsi="Calibri" w:cs="Calibri"/>
                <w:b/>
              </w:rPr>
            </w:pPr>
          </w:p>
          <w:p w:rsidR="00C0290D" w:rsidRDefault="00C0290D" w:rsidP="008961B0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F31A85" w:rsidRDefault="00F31A85" w:rsidP="008961B0">
            <w:pPr>
              <w:rPr>
                <w:rFonts w:ascii="Calibri" w:hAnsi="Calibri" w:cs="Calibri"/>
                <w:b/>
              </w:rPr>
            </w:pPr>
          </w:p>
          <w:p w:rsidR="00BF4CFD" w:rsidRDefault="00BF4CFD" w:rsidP="008961B0">
            <w:pPr>
              <w:rPr>
                <w:rFonts w:ascii="Calibri" w:hAnsi="Calibri" w:cs="Calibri"/>
                <w:b/>
              </w:rPr>
            </w:pPr>
          </w:p>
          <w:p w:rsidR="00BF4CFD" w:rsidRDefault="00BF4CFD" w:rsidP="008961B0">
            <w:pPr>
              <w:rPr>
                <w:rFonts w:ascii="Calibri" w:hAnsi="Calibri" w:cs="Calibri"/>
                <w:b/>
              </w:rPr>
            </w:pPr>
          </w:p>
          <w:p w:rsidR="00BF4CFD" w:rsidRDefault="00BF4CFD" w:rsidP="008961B0">
            <w:pPr>
              <w:rPr>
                <w:rFonts w:ascii="Calibri" w:hAnsi="Calibri" w:cs="Calibri"/>
                <w:b/>
              </w:rPr>
            </w:pPr>
          </w:p>
        </w:tc>
      </w:tr>
    </w:tbl>
    <w:p w:rsidR="00F41124" w:rsidRDefault="00F726EB"/>
    <w:sectPr w:rsidR="00F41124" w:rsidSect="0056210F">
      <w:pgSz w:w="15840" w:h="12240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D75E9"/>
    <w:rsid w:val="00457C57"/>
    <w:rsid w:val="004A3F83"/>
    <w:rsid w:val="00536BFA"/>
    <w:rsid w:val="006B494E"/>
    <w:rsid w:val="006F3638"/>
    <w:rsid w:val="00876338"/>
    <w:rsid w:val="008F0414"/>
    <w:rsid w:val="00947DD7"/>
    <w:rsid w:val="00A04835"/>
    <w:rsid w:val="00A12A49"/>
    <w:rsid w:val="00AE16B3"/>
    <w:rsid w:val="00B626B8"/>
    <w:rsid w:val="00BB1888"/>
    <w:rsid w:val="00BB787B"/>
    <w:rsid w:val="00BF4CFD"/>
    <w:rsid w:val="00C0290D"/>
    <w:rsid w:val="00C94BAE"/>
    <w:rsid w:val="00CE3FEE"/>
    <w:rsid w:val="00D44A14"/>
    <w:rsid w:val="00E146B2"/>
    <w:rsid w:val="00E3346C"/>
    <w:rsid w:val="00F31A85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ssionalstandards@ar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Helen Ransome</cp:lastModifiedBy>
  <cp:revision>7</cp:revision>
  <cp:lastPrinted>2017-07-18T14:16:00Z</cp:lastPrinted>
  <dcterms:created xsi:type="dcterms:W3CDTF">2018-09-06T11:33:00Z</dcterms:created>
  <dcterms:modified xsi:type="dcterms:W3CDTF">2018-09-10T14:03:00Z</dcterms:modified>
</cp:coreProperties>
</file>